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6257" w:rsidRDefault="00DA6257" w:rsidP="00DA6257">
      <w:pPr>
        <w:pStyle w:val="paragraph"/>
        <w:bidi/>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rtl/>
        </w:rPr>
        <w:t>מרכז סל </w:t>
      </w:r>
      <w:proofErr w:type="spellStart"/>
      <w:r>
        <w:rPr>
          <w:rStyle w:val="normaltextrun"/>
          <w:rFonts w:ascii="Arial" w:hAnsi="Arial" w:cs="Arial"/>
          <w:b/>
          <w:bCs/>
          <w:color w:val="222222"/>
          <w:rtl/>
        </w:rPr>
        <w:t>ון</w:t>
      </w:r>
      <w:proofErr w:type="spellEnd"/>
      <w:r>
        <w:rPr>
          <w:rStyle w:val="normaltextrun"/>
          <w:rFonts w:ascii="Arial" w:hAnsi="Arial" w:cs="Arial"/>
          <w:b/>
          <w:bCs/>
          <w:color w:val="222222"/>
          <w:rtl/>
        </w:rPr>
        <w:t> </w:t>
      </w:r>
      <w:proofErr w:type="spellStart"/>
      <w:r>
        <w:rPr>
          <w:rStyle w:val="normaltextrun"/>
          <w:rFonts w:ascii="Arial" w:hAnsi="Arial" w:cs="Arial"/>
          <w:b/>
          <w:bCs/>
          <w:color w:val="222222"/>
          <w:rtl/>
        </w:rPr>
        <w:t>גלדר</w:t>
      </w:r>
      <w:proofErr w:type="spellEnd"/>
      <w:r>
        <w:rPr>
          <w:rStyle w:val="normaltextrun"/>
          <w:rFonts w:ascii="Arial" w:hAnsi="Arial" w:cs="Arial"/>
          <w:b/>
          <w:bCs/>
          <w:color w:val="222222"/>
          <w:rtl/>
        </w:rPr>
        <w:t> לחקר הוראת השואה בבית הספר לחינוך  ארגן בזום </w:t>
      </w:r>
      <w:r>
        <w:rPr>
          <w:rStyle w:val="normaltextrun"/>
          <w:rFonts w:ascii="Arial" w:hAnsi="Arial" w:cs="Arial"/>
          <w:b/>
          <w:bCs/>
          <w:color w:val="1D2129"/>
          <w:sz w:val="21"/>
          <w:szCs w:val="21"/>
          <w:rtl/>
        </w:rPr>
        <w:t>כנס מיוחד בשיתוף יד ושם של מתנדבי השירות הלאומי-אזרחי הפועלים במסגרת תנועות הנוער השונות, ערבים, יהודים ודרוזים. </w:t>
      </w:r>
      <w:r>
        <w:rPr>
          <w:rStyle w:val="eop"/>
          <w:rFonts w:ascii="Arial" w:hAnsi="Arial" w:cs="Arial"/>
          <w:color w:val="1D2129"/>
          <w:sz w:val="21"/>
          <w:szCs w:val="21"/>
          <w:rtl/>
        </w:rPr>
        <w:t> </w:t>
      </w:r>
    </w:p>
    <w:p w:rsidR="00DA6257" w:rsidRDefault="00DA6257" w:rsidP="00DA6257">
      <w:pPr>
        <w:pStyle w:val="paragraph"/>
        <w:bidi/>
        <w:spacing w:before="0" w:beforeAutospacing="0" w:after="0" w:afterAutospacing="0"/>
        <w:textAlignment w:val="baseline"/>
        <w:rPr>
          <w:rFonts w:ascii="Segoe UI" w:hAnsi="Segoe UI" w:cs="Segoe UI"/>
          <w:sz w:val="18"/>
          <w:szCs w:val="18"/>
          <w:rtl/>
        </w:rPr>
      </w:pPr>
      <w:r>
        <w:rPr>
          <w:rStyle w:val="normaltextrun"/>
          <w:rFonts w:ascii="Helvetica" w:hAnsi="Helvetica" w:cs="Helvetica"/>
          <w:b/>
          <w:bCs/>
          <w:color w:val="1D2129"/>
          <w:sz w:val="21"/>
          <w:szCs w:val="21"/>
          <w:rtl/>
        </w:rPr>
        <w:t> </w:t>
      </w:r>
      <w:r>
        <w:rPr>
          <w:rStyle w:val="normaltextrun"/>
          <w:rFonts w:ascii="Arial" w:hAnsi="Arial" w:cs="Arial"/>
          <w:color w:val="1D2129"/>
          <w:sz w:val="21"/>
          <w:szCs w:val="21"/>
          <w:rtl/>
        </w:rPr>
        <w:t>מטרת המפגש </w:t>
      </w:r>
      <w:proofErr w:type="spellStart"/>
      <w:r>
        <w:rPr>
          <w:rStyle w:val="normaltextrun"/>
          <w:rFonts w:ascii="Arial" w:hAnsi="Arial" w:cs="Arial"/>
          <w:color w:val="1D2129"/>
          <w:sz w:val="21"/>
          <w:szCs w:val="21"/>
          <w:rtl/>
        </w:rPr>
        <w:t>היתה</w:t>
      </w:r>
      <w:proofErr w:type="spellEnd"/>
      <w:r>
        <w:rPr>
          <w:rStyle w:val="normaltextrun"/>
          <w:rFonts w:ascii="Arial" w:hAnsi="Arial" w:cs="Arial"/>
          <w:color w:val="1D2129"/>
          <w:sz w:val="21"/>
          <w:szCs w:val="21"/>
          <w:rtl/>
        </w:rPr>
        <w:t> ללבן את תפקידן של תנועות הנוער במצבי משבר בכלל  ובתקופת השואה בפרט וזאת על מנת </w:t>
      </w:r>
      <w:r>
        <w:rPr>
          <w:rStyle w:val="normaltextrun"/>
          <w:rFonts w:ascii="Helvetica" w:hAnsi="Helvetica" w:cs="Helvetica"/>
          <w:b/>
          <w:bCs/>
          <w:color w:val="1D2129"/>
          <w:sz w:val="21"/>
          <w:szCs w:val="21"/>
          <w:rtl/>
        </w:rPr>
        <w:t> </w:t>
      </w:r>
      <w:r>
        <w:rPr>
          <w:rStyle w:val="normaltextrun"/>
          <w:rFonts w:ascii="Arial" w:hAnsi="Arial" w:cs="Arial"/>
          <w:color w:val="1D2129"/>
          <w:sz w:val="21"/>
          <w:szCs w:val="21"/>
          <w:rtl/>
        </w:rPr>
        <w:t>ליצור סולידריות ישראלית בין מגוון חלקיה של החברה הישראלית כשזיכרון השואה מהווה חוט שדרה מאחד שבכוחו לייצר אמפתיה, סובלנות ודאגה לסבל העם היהודי.</w:t>
      </w:r>
      <w:r>
        <w:rPr>
          <w:rStyle w:val="bcx0"/>
          <w:rFonts w:ascii="Arial" w:hAnsi="Arial" w:cs="Arial"/>
          <w:color w:val="1D2129"/>
          <w:sz w:val="21"/>
          <w:szCs w:val="21"/>
          <w:rtl/>
        </w:rPr>
        <w:t> </w:t>
      </w:r>
      <w:r>
        <w:rPr>
          <w:rFonts w:ascii="Arial" w:hAnsi="Arial" w:cs="Arial"/>
          <w:color w:val="1D2129"/>
          <w:sz w:val="21"/>
          <w:szCs w:val="21"/>
          <w:rtl/>
        </w:rPr>
        <w:br/>
      </w:r>
      <w:r>
        <w:rPr>
          <w:rStyle w:val="normaltextrun"/>
          <w:rFonts w:ascii="Arial" w:hAnsi="Arial" w:cs="Arial"/>
          <w:color w:val="1D2129"/>
          <w:sz w:val="21"/>
          <w:szCs w:val="21"/>
          <w:rtl/>
        </w:rPr>
        <w:t>האירוע ביוזמת פרופ' זהבית גרוס, ראש קתדרת אונסק"ו ומרכז סל </w:t>
      </w:r>
      <w:proofErr w:type="spellStart"/>
      <w:r>
        <w:rPr>
          <w:rStyle w:val="normaltextrun"/>
          <w:rFonts w:ascii="Arial" w:hAnsi="Arial" w:cs="Arial"/>
          <w:color w:val="1D2129"/>
          <w:sz w:val="21"/>
          <w:szCs w:val="21"/>
          <w:rtl/>
        </w:rPr>
        <w:t>ון</w:t>
      </w:r>
      <w:proofErr w:type="spellEnd"/>
      <w:r>
        <w:rPr>
          <w:rStyle w:val="normaltextrun"/>
          <w:rFonts w:ascii="Helvetica" w:hAnsi="Helvetica" w:cs="Helvetica"/>
          <w:color w:val="1D2129"/>
          <w:sz w:val="21"/>
          <w:szCs w:val="21"/>
          <w:rtl/>
        </w:rPr>
        <w:t> </w:t>
      </w:r>
      <w:proofErr w:type="spellStart"/>
      <w:r>
        <w:rPr>
          <w:rStyle w:val="normaltextrun"/>
          <w:rFonts w:ascii="Arial" w:hAnsi="Arial" w:cs="Arial"/>
          <w:color w:val="1D2129"/>
          <w:sz w:val="21"/>
          <w:szCs w:val="21"/>
          <w:rtl/>
        </w:rPr>
        <w:t>גלדר</w:t>
      </w:r>
      <w:proofErr w:type="spellEnd"/>
      <w:r>
        <w:rPr>
          <w:rStyle w:val="normaltextrun"/>
          <w:rFonts w:ascii="Arial" w:hAnsi="Arial" w:cs="Arial"/>
          <w:color w:val="1D2129"/>
          <w:sz w:val="21"/>
          <w:szCs w:val="21"/>
          <w:rtl/>
        </w:rPr>
        <w:t> באוניברסיטת בר אילן ונציגת המועצה להשכלה גבוהה במועצת השירות הלאומי ומר ראובן </w:t>
      </w:r>
      <w:proofErr w:type="spellStart"/>
      <w:r>
        <w:rPr>
          <w:rStyle w:val="normaltextrun"/>
          <w:rFonts w:ascii="Arial" w:hAnsi="Arial" w:cs="Arial"/>
          <w:color w:val="1D2129"/>
          <w:sz w:val="21"/>
          <w:szCs w:val="21"/>
          <w:rtl/>
        </w:rPr>
        <w:t>פינסקי</w:t>
      </w:r>
      <w:proofErr w:type="spellEnd"/>
      <w:r>
        <w:rPr>
          <w:rStyle w:val="normaltextrun"/>
          <w:rFonts w:ascii="Arial" w:hAnsi="Arial" w:cs="Arial"/>
          <w:color w:val="1D2129"/>
          <w:sz w:val="21"/>
          <w:szCs w:val="21"/>
          <w:rtl/>
        </w:rPr>
        <w:t> - מנכ"ל הרשות לשירות הלאומי, נציגי תנועות הנוער ומחלקת ההדרכה ביד ושם.  לפני שנה התקיים אירוע דומה ביד ושם (פנים אל פנים) שהיה מוצלח ומעורר השראה ולכן הוחלט גם השנה למרות הקורונה לקיים את האירוע אבל הפעם בזום. </w:t>
      </w:r>
      <w:proofErr w:type="spellStart"/>
      <w:r>
        <w:rPr>
          <w:rStyle w:val="normaltextrun"/>
          <w:rFonts w:ascii="Arial" w:hAnsi="Arial" w:cs="Arial"/>
          <w:color w:val="1D2129"/>
          <w:sz w:val="21"/>
          <w:szCs w:val="21"/>
          <w:rtl/>
        </w:rPr>
        <w:t>לארוע</w:t>
      </w:r>
      <w:proofErr w:type="spellEnd"/>
      <w:r>
        <w:rPr>
          <w:rStyle w:val="normaltextrun"/>
          <w:rFonts w:ascii="Arial" w:hAnsi="Arial" w:cs="Arial"/>
          <w:color w:val="1D2129"/>
          <w:sz w:val="21"/>
          <w:szCs w:val="21"/>
          <w:rtl/>
        </w:rPr>
        <w:t> קדמו </w:t>
      </w:r>
      <w:r>
        <w:rPr>
          <w:rStyle w:val="normaltextrun"/>
          <w:rFonts w:ascii="Arial" w:hAnsi="Arial" w:cs="Arial"/>
          <w:b/>
          <w:bCs/>
          <w:color w:val="1D2129"/>
          <w:sz w:val="21"/>
          <w:szCs w:val="21"/>
          <w:rtl/>
        </w:rPr>
        <w:t>מפגשי הכנה </w:t>
      </w:r>
      <w:r>
        <w:rPr>
          <w:rStyle w:val="normaltextrun"/>
          <w:rFonts w:ascii="Arial" w:hAnsi="Arial" w:cs="Arial"/>
          <w:color w:val="1D2129"/>
          <w:sz w:val="21"/>
          <w:szCs w:val="21"/>
          <w:rtl/>
        </w:rPr>
        <w:t>של נציגי כל תנועות הנוער עם פרופ' גרוס להתלבטות משותפת ולליבון השאלות המרכזיות שמעסיקות את תנועות הנוער בימינו (במיוחד בתקופת הקורונה) ומה ניתן ללמוד לימינו (למרות ההבדל)  מאופן </w:t>
      </w:r>
      <w:proofErr w:type="spellStart"/>
      <w:r>
        <w:rPr>
          <w:rStyle w:val="normaltextrun"/>
          <w:rFonts w:ascii="Arial" w:hAnsi="Arial" w:cs="Arial"/>
          <w:color w:val="1D2129"/>
          <w:sz w:val="21"/>
          <w:szCs w:val="21"/>
          <w:rtl/>
        </w:rPr>
        <w:t>תיפקודן</w:t>
      </w:r>
      <w:proofErr w:type="spellEnd"/>
      <w:r>
        <w:rPr>
          <w:rStyle w:val="normaltextrun"/>
          <w:rFonts w:ascii="Arial" w:hAnsi="Arial" w:cs="Arial"/>
          <w:color w:val="1D2129"/>
          <w:sz w:val="21"/>
          <w:szCs w:val="21"/>
          <w:rtl/>
        </w:rPr>
        <w:t> של תנועות הנוער בשואה ומשיתוף הפעולה </w:t>
      </w:r>
      <w:proofErr w:type="spellStart"/>
      <w:r>
        <w:rPr>
          <w:rStyle w:val="normaltextrun"/>
          <w:rFonts w:ascii="Arial" w:hAnsi="Arial" w:cs="Arial"/>
          <w:color w:val="1D2129"/>
          <w:sz w:val="21"/>
          <w:szCs w:val="21"/>
          <w:rtl/>
        </w:rPr>
        <w:t>בינהן</w:t>
      </w:r>
      <w:proofErr w:type="spellEnd"/>
      <w:r>
        <w:rPr>
          <w:rStyle w:val="normaltextrun"/>
          <w:rFonts w:ascii="Arial" w:hAnsi="Arial" w:cs="Arial"/>
          <w:color w:val="1D2129"/>
          <w:sz w:val="21"/>
          <w:szCs w:val="21"/>
          <w:rtl/>
        </w:rPr>
        <w:t>.</w:t>
      </w:r>
      <w:r>
        <w:rPr>
          <w:rStyle w:val="normaltextrun"/>
          <w:rFonts w:ascii="Arial" w:hAnsi="Arial" w:cs="Arial"/>
          <w:color w:val="222222"/>
          <w:rtl/>
        </w:rPr>
        <w:t> </w:t>
      </w:r>
      <w:r>
        <w:rPr>
          <w:rStyle w:val="normaltextrun"/>
          <w:rFonts w:ascii="Arial" w:hAnsi="Arial" w:cs="Arial"/>
          <w:color w:val="1D2129"/>
          <w:sz w:val="21"/>
          <w:szCs w:val="21"/>
          <w:rtl/>
        </w:rPr>
        <w:t>מה </w:t>
      </w:r>
      <w:proofErr w:type="spellStart"/>
      <w:r>
        <w:rPr>
          <w:rStyle w:val="normaltextrun"/>
          <w:rFonts w:ascii="Arial" w:hAnsi="Arial" w:cs="Arial"/>
          <w:color w:val="1D2129"/>
          <w:sz w:val="21"/>
          <w:szCs w:val="21"/>
          <w:rtl/>
        </w:rPr>
        <w:t>שאיפיין</w:t>
      </w:r>
      <w:proofErr w:type="spellEnd"/>
      <w:r>
        <w:rPr>
          <w:rStyle w:val="normaltextrun"/>
          <w:rFonts w:ascii="Arial" w:hAnsi="Arial" w:cs="Arial"/>
          <w:color w:val="1D2129"/>
          <w:sz w:val="21"/>
          <w:szCs w:val="21"/>
          <w:rtl/>
        </w:rPr>
        <w:t> את מפגשי ההכנה של נציגי התנועות היה הרצון העז לשתף פעולה וליצור פעילות משמעותית לקומונרים של כל התנועות על מנת שהם יעבירו את המסרים בתנועות הנוער השונות שלהם.  המפגש חשף את </w:t>
      </w:r>
      <w:proofErr w:type="spellStart"/>
      <w:r>
        <w:rPr>
          <w:rStyle w:val="normaltextrun"/>
          <w:rFonts w:ascii="Arial" w:hAnsi="Arial" w:cs="Arial"/>
          <w:color w:val="1D2129"/>
          <w:sz w:val="21"/>
          <w:szCs w:val="21"/>
          <w:rtl/>
        </w:rPr>
        <w:t>יחודן</w:t>
      </w:r>
      <w:proofErr w:type="spellEnd"/>
      <w:r>
        <w:rPr>
          <w:rStyle w:val="normaltextrun"/>
          <w:rFonts w:ascii="Arial" w:hAnsi="Arial" w:cs="Arial"/>
          <w:color w:val="1D2129"/>
          <w:sz w:val="21"/>
          <w:szCs w:val="21"/>
          <w:rtl/>
        </w:rPr>
        <w:t> של תנועות הנוער לייצר מסרים חינוכיים-אידאולוגיים של נתינה ותקווה גם ברגעי משבר קשים. המשתתפים מהתנועות היהודיות והערביות חשו כי  השואה הוא נושא כאוב שמסוגל לייצר סולידריות אזרחית ישראלית וחיבור אנושי מיוחד בין כל התנועות .</w:t>
      </w:r>
      <w:r>
        <w:rPr>
          <w:rStyle w:val="eop"/>
          <w:rFonts w:ascii="Arial" w:hAnsi="Arial" w:cs="Arial"/>
          <w:color w:val="1D2129"/>
          <w:sz w:val="21"/>
          <w:szCs w:val="21"/>
          <w:rtl/>
        </w:rPr>
        <w:t> </w:t>
      </w:r>
    </w:p>
    <w:p w:rsidR="00DA6257" w:rsidRDefault="00DA6257" w:rsidP="00DA6257">
      <w:pPr>
        <w:pStyle w:val="paragraph"/>
        <w:bidi/>
        <w:spacing w:before="0" w:beforeAutospacing="0" w:after="0" w:afterAutospacing="0"/>
        <w:textAlignment w:val="baseline"/>
        <w:rPr>
          <w:rFonts w:ascii="Segoe UI" w:hAnsi="Segoe UI" w:cs="Segoe UI"/>
          <w:sz w:val="18"/>
          <w:szCs w:val="18"/>
          <w:rtl/>
        </w:rPr>
      </w:pPr>
      <w:r>
        <w:rPr>
          <w:rStyle w:val="eop"/>
          <w:rFonts w:ascii="Arial" w:hAnsi="Arial" w:cs="Arial"/>
          <w:color w:val="222222"/>
          <w:rtl/>
        </w:rPr>
        <w:t> </w:t>
      </w:r>
    </w:p>
    <w:p w:rsidR="00DA6257" w:rsidRDefault="00DA6257" w:rsidP="00DA6257">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b/>
          <w:bCs/>
          <w:color w:val="222222"/>
          <w:rtl/>
        </w:rPr>
        <w:t>כנס לרגל הוצאת ספר חדש על תנועת הנוער הציונית-דתית בפולין השומר הדתי התקיים במסגרת קתדרת אונסקו ומרכז סל </w:t>
      </w:r>
      <w:proofErr w:type="spellStart"/>
      <w:r>
        <w:rPr>
          <w:rStyle w:val="normaltextrun"/>
          <w:rFonts w:ascii="Arial" w:hAnsi="Arial" w:cs="Arial"/>
          <w:b/>
          <w:bCs/>
          <w:color w:val="222222"/>
          <w:rtl/>
        </w:rPr>
        <w:t>ון</w:t>
      </w:r>
      <w:proofErr w:type="spellEnd"/>
      <w:r>
        <w:rPr>
          <w:rStyle w:val="normaltextrun"/>
          <w:rFonts w:ascii="Arial" w:hAnsi="Arial" w:cs="Arial"/>
          <w:b/>
          <w:bCs/>
          <w:color w:val="222222"/>
          <w:rtl/>
        </w:rPr>
        <w:t> </w:t>
      </w:r>
      <w:proofErr w:type="spellStart"/>
      <w:r>
        <w:rPr>
          <w:rStyle w:val="normaltextrun"/>
          <w:rFonts w:ascii="Arial" w:hAnsi="Arial" w:cs="Arial"/>
          <w:b/>
          <w:bCs/>
          <w:color w:val="222222"/>
          <w:rtl/>
        </w:rPr>
        <w:t>גלדר</w:t>
      </w:r>
      <w:proofErr w:type="spellEnd"/>
      <w:r>
        <w:rPr>
          <w:rStyle w:val="normaltextrun"/>
          <w:rFonts w:ascii="Arial" w:hAnsi="Arial" w:cs="Arial"/>
          <w:b/>
          <w:bCs/>
          <w:color w:val="222222"/>
          <w:rtl/>
        </w:rPr>
        <w:t> לחקר הוראת שואה בבית הספר לחינוך בבר אילן</w:t>
      </w:r>
      <w:r>
        <w:rPr>
          <w:rStyle w:val="normaltextrun"/>
          <w:rFonts w:ascii="Arial" w:hAnsi="Arial" w:cs="Arial"/>
          <w:color w:val="222222"/>
          <w:rtl/>
        </w:rPr>
        <w:t>. </w:t>
      </w:r>
      <w:r>
        <w:rPr>
          <w:rStyle w:val="eop"/>
          <w:rFonts w:ascii="Arial" w:hAnsi="Arial" w:cs="Arial"/>
          <w:color w:val="222222"/>
          <w:rtl/>
        </w:rPr>
        <w:t> </w:t>
      </w:r>
    </w:p>
    <w:p w:rsidR="00DA6257" w:rsidRDefault="00DA6257" w:rsidP="00DA6257">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color w:val="222222"/>
          <w:rtl/>
        </w:rPr>
        <w:t> לרגל צאת ספרו החדש של </w:t>
      </w:r>
      <w:r>
        <w:rPr>
          <w:rStyle w:val="normaltextrun"/>
          <w:rFonts w:ascii="Arial" w:hAnsi="Arial" w:cs="Arial"/>
          <w:b/>
          <w:bCs/>
          <w:color w:val="222222"/>
          <w:rtl/>
        </w:rPr>
        <w:t>ד"ר  יוחנן בן יעקב</w:t>
      </w:r>
      <w:r>
        <w:rPr>
          <w:rStyle w:val="normaltextrun"/>
          <w:rFonts w:ascii="Arial" w:hAnsi="Arial" w:cs="Arial"/>
          <w:color w:val="222222"/>
          <w:rtl/>
        </w:rPr>
        <w:t> : </w:t>
      </w:r>
      <w:r>
        <w:rPr>
          <w:rStyle w:val="normaltextrun"/>
          <w:rFonts w:ascii="Arial" w:hAnsi="Arial" w:cs="Arial"/>
          <w:b/>
          <w:bCs/>
          <w:color w:val="222222"/>
          <w:rtl/>
        </w:rPr>
        <w:t>התחיות</w:t>
      </w:r>
      <w:r>
        <w:rPr>
          <w:rStyle w:val="normaltextrun"/>
          <w:rFonts w:ascii="Arial" w:hAnsi="Arial" w:cs="Arial"/>
          <w:color w:val="222222"/>
          <w:rtl/>
        </w:rPr>
        <w:t>: </w:t>
      </w:r>
      <w:r>
        <w:rPr>
          <w:rStyle w:val="normaltextrun"/>
          <w:rFonts w:ascii="Arial" w:hAnsi="Arial" w:cs="Arial"/>
          <w:b/>
          <w:bCs/>
          <w:color w:val="222222"/>
          <w:rtl/>
        </w:rPr>
        <w:t>סיפורה הלא נודע של תנועת הנוער הציונית-דתית בפולין-השומר הדתי</w:t>
      </w:r>
      <w:r>
        <w:rPr>
          <w:rStyle w:val="normaltextrun"/>
          <w:rFonts w:ascii="Arial" w:hAnsi="Arial" w:cs="Arial"/>
          <w:color w:val="222222"/>
          <w:rtl/>
        </w:rPr>
        <w:t>  נערך כנס </w:t>
      </w:r>
      <w:r>
        <w:rPr>
          <w:rStyle w:val="normaltextrun"/>
          <w:rFonts w:ascii="Arial" w:hAnsi="Arial" w:cs="Arial"/>
          <w:b/>
          <w:bCs/>
          <w:color w:val="222222"/>
          <w:rtl/>
        </w:rPr>
        <w:t>רב משתתפים</w:t>
      </w:r>
      <w:r>
        <w:rPr>
          <w:rStyle w:val="normaltextrun"/>
          <w:rFonts w:ascii="Arial" w:hAnsi="Arial" w:cs="Arial"/>
          <w:color w:val="222222"/>
          <w:rtl/>
        </w:rPr>
        <w:t> שהתקיים בזום מטעם בית ספר שדה כפר עציון ובחסות קתדרת אונסקו ומרכז סל </w:t>
      </w:r>
      <w:proofErr w:type="spellStart"/>
      <w:r>
        <w:rPr>
          <w:rStyle w:val="normaltextrun"/>
          <w:rFonts w:ascii="Arial" w:hAnsi="Arial" w:cs="Arial"/>
          <w:color w:val="222222"/>
          <w:rtl/>
        </w:rPr>
        <w:t>ון</w:t>
      </w:r>
      <w:proofErr w:type="spellEnd"/>
      <w:r>
        <w:rPr>
          <w:rStyle w:val="normaltextrun"/>
          <w:rFonts w:ascii="Arial" w:hAnsi="Arial" w:cs="Arial"/>
          <w:color w:val="222222"/>
          <w:rtl/>
        </w:rPr>
        <w:t> </w:t>
      </w:r>
      <w:proofErr w:type="spellStart"/>
      <w:r>
        <w:rPr>
          <w:rStyle w:val="normaltextrun"/>
          <w:rFonts w:ascii="Arial" w:hAnsi="Arial" w:cs="Arial"/>
          <w:color w:val="222222"/>
          <w:rtl/>
        </w:rPr>
        <w:t>גלדר</w:t>
      </w:r>
      <w:proofErr w:type="spellEnd"/>
      <w:r>
        <w:rPr>
          <w:rStyle w:val="normaltextrun"/>
          <w:rFonts w:ascii="Arial" w:hAnsi="Arial" w:cs="Arial"/>
          <w:color w:val="222222"/>
          <w:rtl/>
        </w:rPr>
        <w:t> לחקר הוראת שואה בבית ספר לחינוך באוניברסיטת בר אילן. ברכו: </w:t>
      </w:r>
      <w:r>
        <w:rPr>
          <w:rStyle w:val="normaltextrun"/>
          <w:rFonts w:ascii="Arial" w:hAnsi="Arial" w:cs="Arial"/>
          <w:b/>
          <w:bCs/>
          <w:color w:val="222222"/>
          <w:rtl/>
        </w:rPr>
        <w:t>ירון רוזנטל</w:t>
      </w:r>
      <w:r>
        <w:rPr>
          <w:rStyle w:val="normaltextrun"/>
          <w:rFonts w:ascii="Arial" w:hAnsi="Arial" w:cs="Arial"/>
          <w:color w:val="222222"/>
          <w:rtl/>
        </w:rPr>
        <w:t> מרכז משק כפר עציון ו</w:t>
      </w:r>
      <w:r>
        <w:rPr>
          <w:rStyle w:val="normaltextrun"/>
          <w:rFonts w:ascii="Arial" w:hAnsi="Arial" w:cs="Arial"/>
          <w:b/>
          <w:bCs/>
          <w:color w:val="222222"/>
          <w:rtl/>
        </w:rPr>
        <w:t>חנה עמית</w:t>
      </w:r>
      <w:r>
        <w:rPr>
          <w:rStyle w:val="normaltextrun"/>
          <w:rFonts w:ascii="Arial" w:hAnsi="Arial" w:cs="Arial"/>
          <w:color w:val="222222"/>
          <w:rtl/>
        </w:rPr>
        <w:t> עורכת הספר. הרצאות ניתנו מפי: </w:t>
      </w:r>
      <w:r>
        <w:rPr>
          <w:rStyle w:val="normaltextrun"/>
          <w:rFonts w:ascii="Arial" w:hAnsi="Arial" w:cs="Arial"/>
          <w:b/>
          <w:bCs/>
          <w:color w:val="222222"/>
          <w:rtl/>
        </w:rPr>
        <w:t>מוקי צור </w:t>
      </w:r>
      <w:r>
        <w:rPr>
          <w:rStyle w:val="normaltextrun"/>
          <w:rFonts w:ascii="Arial" w:hAnsi="Arial" w:cs="Arial"/>
          <w:color w:val="222222"/>
          <w:rtl/>
        </w:rPr>
        <w:t>חבר קיבוץ עין גב סופר והיסטוריון שהתמקד בהבדלים שבין השומר הצעיר והשומר הדתי , </w:t>
      </w:r>
      <w:r>
        <w:rPr>
          <w:rStyle w:val="normaltextrun"/>
          <w:rFonts w:ascii="Arial" w:hAnsi="Arial" w:cs="Arial"/>
          <w:b/>
          <w:bCs/>
          <w:color w:val="222222"/>
          <w:rtl/>
        </w:rPr>
        <w:t>פרופ' זהבית גרוס</w:t>
      </w:r>
      <w:r>
        <w:rPr>
          <w:rStyle w:val="normaltextrun"/>
          <w:rFonts w:ascii="Arial" w:hAnsi="Arial" w:cs="Arial"/>
          <w:color w:val="222222"/>
          <w:rtl/>
        </w:rPr>
        <w:t> ראש מרכז סל </w:t>
      </w:r>
      <w:proofErr w:type="spellStart"/>
      <w:r>
        <w:rPr>
          <w:rStyle w:val="normaltextrun"/>
          <w:rFonts w:ascii="Arial" w:hAnsi="Arial" w:cs="Arial"/>
          <w:color w:val="222222"/>
          <w:rtl/>
        </w:rPr>
        <w:t>ון</w:t>
      </w:r>
      <w:proofErr w:type="spellEnd"/>
      <w:r>
        <w:rPr>
          <w:rStyle w:val="normaltextrun"/>
          <w:rFonts w:ascii="Arial" w:hAnsi="Arial" w:cs="Arial"/>
          <w:color w:val="222222"/>
          <w:rtl/>
        </w:rPr>
        <w:t> </w:t>
      </w:r>
      <w:proofErr w:type="spellStart"/>
      <w:r>
        <w:rPr>
          <w:rStyle w:val="normaltextrun"/>
          <w:rFonts w:ascii="Arial" w:hAnsi="Arial" w:cs="Arial"/>
          <w:color w:val="222222"/>
          <w:rtl/>
        </w:rPr>
        <w:t>גלדר</w:t>
      </w:r>
      <w:proofErr w:type="spellEnd"/>
      <w:r>
        <w:rPr>
          <w:rStyle w:val="normaltextrun"/>
          <w:rFonts w:ascii="Arial" w:hAnsi="Arial" w:cs="Arial"/>
          <w:color w:val="222222"/>
          <w:rtl/>
        </w:rPr>
        <w:t>  מבית הספר לחינוך אוניברסיטת בר אילן שעסקה בניתוח </w:t>
      </w:r>
      <w:proofErr w:type="spellStart"/>
      <w:r>
        <w:rPr>
          <w:rStyle w:val="normaltextrun"/>
          <w:rFonts w:ascii="Arial" w:hAnsi="Arial" w:cs="Arial"/>
          <w:color w:val="222222"/>
          <w:rtl/>
        </w:rPr>
        <w:t>הסוגיה</w:t>
      </w:r>
      <w:proofErr w:type="spellEnd"/>
      <w:r>
        <w:rPr>
          <w:rStyle w:val="normaltextrun"/>
          <w:rFonts w:ascii="Arial" w:hAnsi="Arial" w:cs="Arial"/>
          <w:color w:val="222222"/>
          <w:rtl/>
        </w:rPr>
        <w:t> של  תנועות הנוער השומר הדתי כאוונגרד חברתי בתקופת השואה ולאחריה, </w:t>
      </w:r>
      <w:r>
        <w:rPr>
          <w:rStyle w:val="normaltextrun"/>
          <w:rFonts w:ascii="Arial" w:hAnsi="Arial" w:cs="Arial"/>
          <w:b/>
          <w:bCs/>
          <w:color w:val="222222"/>
          <w:rtl/>
        </w:rPr>
        <w:t>דר יואל </w:t>
      </w:r>
      <w:proofErr w:type="spellStart"/>
      <w:r>
        <w:rPr>
          <w:rStyle w:val="normaltextrun"/>
          <w:rFonts w:ascii="Arial" w:hAnsi="Arial" w:cs="Arial"/>
          <w:b/>
          <w:bCs/>
          <w:color w:val="222222"/>
          <w:rtl/>
        </w:rPr>
        <w:t>רפל</w:t>
      </w:r>
      <w:proofErr w:type="spellEnd"/>
      <w:r>
        <w:rPr>
          <w:rStyle w:val="normaltextrun"/>
          <w:rFonts w:ascii="Arial" w:hAnsi="Arial" w:cs="Arial"/>
          <w:color w:val="222222"/>
          <w:rtl/>
        </w:rPr>
        <w:t> מהמכון לחקר הציונות הדתית בבר אילן סיפר על אביו פרופ'  דב </w:t>
      </w:r>
      <w:proofErr w:type="spellStart"/>
      <w:r>
        <w:rPr>
          <w:rStyle w:val="normaltextrun"/>
          <w:rFonts w:ascii="Arial" w:hAnsi="Arial" w:cs="Arial"/>
          <w:color w:val="222222"/>
          <w:rtl/>
        </w:rPr>
        <w:t>רפל</w:t>
      </w:r>
      <w:proofErr w:type="spellEnd"/>
      <w:r>
        <w:rPr>
          <w:rStyle w:val="normaltextrun"/>
          <w:rFonts w:ascii="Arial" w:hAnsi="Arial" w:cs="Arial"/>
          <w:color w:val="222222"/>
          <w:rtl/>
        </w:rPr>
        <w:t> ז"ל שהיה חבר בתנועת השומר הדתי ומעמודי התווך שלה ( וכן חבר סגל בכיר  ומעמודי התווך של בית הספר לחינוך)   ו</w:t>
      </w:r>
      <w:r>
        <w:rPr>
          <w:rStyle w:val="normaltextrun"/>
          <w:rFonts w:ascii="Arial" w:hAnsi="Arial" w:cs="Arial"/>
          <w:b/>
          <w:bCs/>
          <w:color w:val="222222"/>
          <w:rtl/>
        </w:rPr>
        <w:t>הרב ד"ר יונה גודמן </w:t>
      </w:r>
      <w:r>
        <w:rPr>
          <w:rStyle w:val="normaltextrun"/>
          <w:rFonts w:ascii="Arial" w:hAnsi="Arial" w:cs="Arial"/>
          <w:color w:val="222222"/>
          <w:rtl/>
        </w:rPr>
        <w:t>שעשה אבחנה בין תנועת השומר הדתי בפולין ותנועת בני עקיבא כיום. דברי סיכום  מרגשים נאמרו על ידי כותב הספר </w:t>
      </w:r>
      <w:r>
        <w:rPr>
          <w:rStyle w:val="normaltextrun"/>
          <w:rFonts w:ascii="Arial" w:hAnsi="Arial" w:cs="Arial"/>
          <w:b/>
          <w:bCs/>
          <w:color w:val="222222"/>
          <w:rtl/>
        </w:rPr>
        <w:t>דר יוחנן בן יעקב</w:t>
      </w:r>
      <w:r>
        <w:rPr>
          <w:rStyle w:val="normaltextrun"/>
          <w:rFonts w:ascii="Arial" w:hAnsi="Arial" w:cs="Arial"/>
          <w:color w:val="222222"/>
          <w:rtl/>
        </w:rPr>
        <w:t> שסיפר מה הביא אותו לספר את סיפורה של כנסת השומר הדתי בפולין . מנחה הערב היה עמיחי ליפשיץ. </w:t>
      </w:r>
      <w:r>
        <w:rPr>
          <w:rStyle w:val="eop"/>
          <w:rFonts w:ascii="Arial" w:hAnsi="Arial" w:cs="Arial"/>
          <w:color w:val="222222"/>
          <w:rtl/>
        </w:rPr>
        <w:t> </w:t>
      </w:r>
    </w:p>
    <w:p w:rsidR="00DA6257" w:rsidRDefault="00DA6257" w:rsidP="00DA6257">
      <w:pPr>
        <w:pStyle w:val="paragraph"/>
        <w:spacing w:before="0" w:beforeAutospacing="0" w:after="0" w:afterAutospacing="0"/>
        <w:textAlignment w:val="baseline"/>
        <w:rPr>
          <w:rFonts w:ascii="Segoe UI" w:hAnsi="Segoe UI" w:cs="Segoe UI"/>
          <w:sz w:val="18"/>
          <w:szCs w:val="18"/>
          <w:rtl/>
        </w:rPr>
      </w:pPr>
      <w:r>
        <w:rPr>
          <w:rStyle w:val="eop"/>
          <w:rFonts w:ascii="Calibri" w:hAnsi="Calibri" w:cs="Calibri"/>
          <w:sz w:val="22"/>
          <w:szCs w:val="22"/>
        </w:rPr>
        <w:t> </w:t>
      </w:r>
    </w:p>
    <w:p w:rsidR="00DA6257" w:rsidRDefault="00DA6257"/>
    <w:sectPr w:rsidR="00DA6257" w:rsidSect="00C35CE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57"/>
    <w:rsid w:val="00C35CED"/>
    <w:rsid w:val="00DA6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78635-29D7-427A-A98C-FB63BD94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A62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A6257"/>
  </w:style>
  <w:style w:type="character" w:customStyle="1" w:styleId="eop">
    <w:name w:val="eop"/>
    <w:basedOn w:val="a0"/>
    <w:rsid w:val="00DA6257"/>
  </w:style>
  <w:style w:type="character" w:customStyle="1" w:styleId="bcx0">
    <w:name w:val="bcx0"/>
    <w:basedOn w:val="a0"/>
    <w:rsid w:val="00DA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3792">
      <w:bodyDiv w:val="1"/>
      <w:marLeft w:val="0"/>
      <w:marRight w:val="0"/>
      <w:marTop w:val="0"/>
      <w:marBottom w:val="0"/>
      <w:divBdr>
        <w:top w:val="none" w:sz="0" w:space="0" w:color="auto"/>
        <w:left w:val="none" w:sz="0" w:space="0" w:color="auto"/>
        <w:bottom w:val="none" w:sz="0" w:space="0" w:color="auto"/>
        <w:right w:val="none" w:sz="0" w:space="0" w:color="auto"/>
      </w:divBdr>
      <w:divsChild>
        <w:div w:id="548614999">
          <w:marLeft w:val="0"/>
          <w:marRight w:val="0"/>
          <w:marTop w:val="0"/>
          <w:marBottom w:val="0"/>
          <w:divBdr>
            <w:top w:val="none" w:sz="0" w:space="0" w:color="auto"/>
            <w:left w:val="none" w:sz="0" w:space="0" w:color="auto"/>
            <w:bottom w:val="none" w:sz="0" w:space="0" w:color="auto"/>
            <w:right w:val="none" w:sz="0" w:space="0" w:color="auto"/>
          </w:divBdr>
        </w:div>
        <w:div w:id="825245359">
          <w:marLeft w:val="0"/>
          <w:marRight w:val="0"/>
          <w:marTop w:val="0"/>
          <w:marBottom w:val="0"/>
          <w:divBdr>
            <w:top w:val="none" w:sz="0" w:space="0" w:color="auto"/>
            <w:left w:val="none" w:sz="0" w:space="0" w:color="auto"/>
            <w:bottom w:val="none" w:sz="0" w:space="0" w:color="auto"/>
            <w:right w:val="none" w:sz="0" w:space="0" w:color="auto"/>
          </w:divBdr>
        </w:div>
        <w:div w:id="1475372068">
          <w:marLeft w:val="0"/>
          <w:marRight w:val="0"/>
          <w:marTop w:val="0"/>
          <w:marBottom w:val="0"/>
          <w:divBdr>
            <w:top w:val="none" w:sz="0" w:space="0" w:color="auto"/>
            <w:left w:val="none" w:sz="0" w:space="0" w:color="auto"/>
            <w:bottom w:val="none" w:sz="0" w:space="0" w:color="auto"/>
            <w:right w:val="none" w:sz="0" w:space="0" w:color="auto"/>
          </w:divBdr>
        </w:div>
        <w:div w:id="1654335446">
          <w:marLeft w:val="0"/>
          <w:marRight w:val="0"/>
          <w:marTop w:val="0"/>
          <w:marBottom w:val="0"/>
          <w:divBdr>
            <w:top w:val="none" w:sz="0" w:space="0" w:color="auto"/>
            <w:left w:val="none" w:sz="0" w:space="0" w:color="auto"/>
            <w:bottom w:val="none" w:sz="0" w:space="0" w:color="auto"/>
            <w:right w:val="none" w:sz="0" w:space="0" w:color="auto"/>
          </w:divBdr>
        </w:div>
        <w:div w:id="1494297549">
          <w:marLeft w:val="0"/>
          <w:marRight w:val="0"/>
          <w:marTop w:val="0"/>
          <w:marBottom w:val="0"/>
          <w:divBdr>
            <w:top w:val="none" w:sz="0" w:space="0" w:color="auto"/>
            <w:left w:val="none" w:sz="0" w:space="0" w:color="auto"/>
            <w:bottom w:val="none" w:sz="0" w:space="0" w:color="auto"/>
            <w:right w:val="none" w:sz="0" w:space="0" w:color="auto"/>
          </w:divBdr>
        </w:div>
        <w:div w:id="195220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2176</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עובד</dc:creator>
  <cp:keywords/>
  <dc:description/>
  <cp:lastModifiedBy>רונית עובד</cp:lastModifiedBy>
  <cp:revision>1</cp:revision>
  <dcterms:created xsi:type="dcterms:W3CDTF">2021-02-15T11:23:00Z</dcterms:created>
  <dcterms:modified xsi:type="dcterms:W3CDTF">2021-02-15T11:27:00Z</dcterms:modified>
</cp:coreProperties>
</file>